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63F" w:rsidRDefault="00AB101C">
      <w:pPr>
        <w:pStyle w:val="Title"/>
      </w:pPr>
      <w:r>
        <w:t>Miss Corporate Kenya Partnerships</w:t>
      </w:r>
    </w:p>
    <w:p w:rsidR="0096263F" w:rsidRDefault="00AB101C">
      <w:r>
        <w:t>For Brands • Institutions • Corporate Leaders</w:t>
      </w:r>
    </w:p>
    <w:p w:rsidR="0096263F" w:rsidRDefault="00AB101C">
      <w:r>
        <w:t xml:space="preserve">Partner with a national platform of corporate visibility, leadership, and CSR impact. Miss Corporate Kenya connects brands with decision-makers through a premium experience </w:t>
      </w:r>
      <w:r>
        <w:t>powered by Ashley’s Events and CESRA.</w:t>
      </w:r>
    </w:p>
    <w:p w:rsidR="0096263F" w:rsidRDefault="00AB101C">
      <w:r>
        <w:t>Visibility. CSR Credibility. Brand Authority. Corporate Engagement.</w:t>
      </w:r>
    </w:p>
    <w:p w:rsidR="0096263F" w:rsidRDefault="00AB101C">
      <w:pPr>
        <w:pStyle w:val="Heading1"/>
      </w:pPr>
      <w:r>
        <w:t>Partnership Levels</w:t>
      </w:r>
    </w:p>
    <w:p w:rsidR="0096263F" w:rsidRDefault="00AB101C">
      <w:pPr>
        <w:pStyle w:val="Heading2"/>
      </w:pPr>
      <w:r>
        <w:t>KSh 250,000 — Associate Partner</w:t>
      </w:r>
    </w:p>
    <w:p w:rsidR="0096263F" w:rsidRDefault="00AB101C">
      <w:r>
        <w:t>- Social media &amp; screen branding</w:t>
      </w:r>
    </w:p>
    <w:p w:rsidR="0096263F" w:rsidRDefault="00AB101C">
      <w:r>
        <w:t>- Program magazine logo</w:t>
      </w:r>
    </w:p>
    <w:p w:rsidR="0096263F" w:rsidRDefault="00AB101C">
      <w:r>
        <w:t>- 1 gala table (8 guests)</w:t>
      </w:r>
    </w:p>
    <w:p w:rsidR="0096263F" w:rsidRDefault="00AB101C">
      <w:r>
        <w:t>- Marketing/acti</w:t>
      </w:r>
      <w:r>
        <w:t>vation space</w:t>
      </w:r>
    </w:p>
    <w:p w:rsidR="0096263F" w:rsidRDefault="00AB101C">
      <w:r>
        <w:t>- Giveaway opportunity</w:t>
      </w:r>
    </w:p>
    <w:p w:rsidR="0096263F" w:rsidRDefault="00AB101C">
      <w:r>
        <w:t>- MCEE mentions</w:t>
      </w:r>
    </w:p>
    <w:p w:rsidR="0096263F" w:rsidRDefault="00AB101C">
      <w:r>
        <w:t>- Present 1 award category</w:t>
      </w:r>
    </w:p>
    <w:p w:rsidR="0096263F" w:rsidRDefault="00AB101C">
      <w:r>
        <w:t>- CSR listing on CESRA</w:t>
      </w:r>
    </w:p>
    <w:p w:rsidR="0096263F" w:rsidRDefault="00AB101C">
      <w:pPr>
        <w:pStyle w:val="Heading2"/>
      </w:pPr>
      <w:r>
        <w:t>KSh 450,000 — Corporate Partner</w:t>
      </w:r>
    </w:p>
    <w:p w:rsidR="0096263F" w:rsidRDefault="00AB101C">
      <w:r>
        <w:t>- Backdrop &amp; photobooth branding</w:t>
      </w:r>
    </w:p>
    <w:p w:rsidR="0096263F" w:rsidRDefault="00AB101C">
      <w:r>
        <w:t>- Magazine feature (half/full page)</w:t>
      </w:r>
    </w:p>
    <w:p w:rsidR="0096263F" w:rsidRDefault="00AB101C">
      <w:r>
        <w:lastRenderedPageBreak/>
        <w:t>- Speaking opportunity</w:t>
      </w:r>
    </w:p>
    <w:p w:rsidR="0096263F" w:rsidRDefault="00AB101C">
      <w:r>
        <w:t>- Category naming (shared)</w:t>
      </w:r>
    </w:p>
    <w:p w:rsidR="0096263F" w:rsidRDefault="00AB101C">
      <w:r>
        <w:t>- E</w:t>
      </w:r>
      <w:r>
        <w:t>nhanced CSR feature (CESRA)</w:t>
      </w:r>
    </w:p>
    <w:p w:rsidR="0096263F" w:rsidRDefault="00AB101C">
      <w:r>
        <w:t>- Press &amp; social media spotlight</w:t>
      </w:r>
    </w:p>
    <w:p w:rsidR="0096263F" w:rsidRDefault="00AB101C">
      <w:r>
        <w:t>- Professional media coverage</w:t>
      </w:r>
    </w:p>
    <w:p w:rsidR="0096263F" w:rsidRDefault="00AB101C">
      <w:r>
        <w:t>- VIP seating</w:t>
      </w:r>
    </w:p>
    <w:p w:rsidR="0096263F" w:rsidRDefault="00AB101C">
      <w:pPr>
        <w:pStyle w:val="Heading2"/>
      </w:pPr>
      <w:r>
        <w:t>KSh 950,000 — Strategic Partner</w:t>
      </w:r>
    </w:p>
    <w:p w:rsidR="0096263F" w:rsidRDefault="00AB101C">
      <w:r>
        <w:t>- Prominent brand placement</w:t>
      </w:r>
    </w:p>
    <w:p w:rsidR="0096263F" w:rsidRDefault="00AB101C">
      <w:r>
        <w:t>- Exclusive category naming</w:t>
      </w:r>
    </w:p>
    <w:p w:rsidR="0096263F" w:rsidRDefault="00AB101C">
      <w:r>
        <w:t>- Extended speaking role</w:t>
      </w:r>
    </w:p>
    <w:p w:rsidR="0096263F" w:rsidRDefault="00AB101C">
      <w:r>
        <w:t>- CSR video at gala</w:t>
      </w:r>
    </w:p>
    <w:p w:rsidR="0096263F" w:rsidRDefault="00AB101C">
      <w:r>
        <w:t xml:space="preserve">- Kilele TV </w:t>
      </w:r>
      <w:r>
        <w:t>feature</w:t>
      </w:r>
      <w:bookmarkStart w:id="0" w:name="_GoBack"/>
      <w:bookmarkEnd w:id="0"/>
    </w:p>
    <w:p w:rsidR="0096263F" w:rsidRDefault="00AB101C">
      <w:r>
        <w:t>- 2 VIP tables</w:t>
      </w:r>
    </w:p>
    <w:p w:rsidR="0096263F" w:rsidRDefault="00AB101C">
      <w:r>
        <w:t>- VIP networking access</w:t>
      </w:r>
    </w:p>
    <w:p w:rsidR="0096263F" w:rsidRDefault="00AB101C">
      <w:r>
        <w:t>- Post-event impact report</w:t>
      </w:r>
    </w:p>
    <w:p w:rsidR="0096263F" w:rsidRDefault="00AB101C">
      <w:pPr>
        <w:pStyle w:val="Heading1"/>
      </w:pPr>
      <w:r>
        <w:t>Compare MCK Partnership Levels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60"/>
        <w:gridCol w:w="3060"/>
        <w:gridCol w:w="3060"/>
        <w:gridCol w:w="3060"/>
      </w:tblGrid>
      <w:tr w:rsidR="0096263F">
        <w:tc>
          <w:tcPr>
            <w:tcW w:w="3060" w:type="dxa"/>
            <w:shd w:val="clear" w:color="auto" w:fill="C99521"/>
          </w:tcPr>
          <w:p w:rsidR="0096263F" w:rsidRDefault="00AB101C">
            <w:r>
              <w:t>Benefits</w:t>
            </w:r>
          </w:p>
        </w:tc>
        <w:tc>
          <w:tcPr>
            <w:tcW w:w="3060" w:type="dxa"/>
            <w:shd w:val="clear" w:color="auto" w:fill="C99521"/>
          </w:tcPr>
          <w:p w:rsidR="0096263F" w:rsidRDefault="00AB101C">
            <w:r>
              <w:t>Associate (250K)</w:t>
            </w:r>
          </w:p>
        </w:tc>
        <w:tc>
          <w:tcPr>
            <w:tcW w:w="3060" w:type="dxa"/>
            <w:shd w:val="clear" w:color="auto" w:fill="C99521"/>
          </w:tcPr>
          <w:p w:rsidR="0096263F" w:rsidRDefault="00AB101C">
            <w:r>
              <w:t>Corporate (450K)</w:t>
            </w:r>
          </w:p>
        </w:tc>
        <w:tc>
          <w:tcPr>
            <w:tcW w:w="3060" w:type="dxa"/>
            <w:shd w:val="clear" w:color="auto" w:fill="C99521"/>
          </w:tcPr>
          <w:p w:rsidR="0096263F" w:rsidRDefault="00AB101C">
            <w:r>
              <w:t>Strategic (950K)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Social media poster logo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Shared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Enhanced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Priority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lastRenderedPageBreak/>
              <w:t>Gala screen branding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Rotational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Stronger visibility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Premium visibility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Program magazine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Logo mention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Half / full page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Premium feature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Main gala backdrop logo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Medium placement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Prominent placement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Photobooth branding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Priority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Gala table</w:t>
            </w:r>
          </w:p>
        </w:tc>
        <w:tc>
          <w:tcPr>
            <w:tcW w:w="3060" w:type="dxa"/>
          </w:tcPr>
          <w:p w:rsidR="0096263F" w:rsidRDefault="00AB101C">
            <w:r>
              <w:t>1 table</w:t>
            </w:r>
          </w:p>
        </w:tc>
        <w:tc>
          <w:tcPr>
            <w:tcW w:w="3060" w:type="dxa"/>
          </w:tcPr>
          <w:p w:rsidR="0096263F" w:rsidRDefault="00AB101C">
            <w:r>
              <w:t xml:space="preserve">1 VIP </w:t>
            </w:r>
            <w:r>
              <w:t>table</w:t>
            </w:r>
          </w:p>
        </w:tc>
        <w:tc>
          <w:tcPr>
            <w:tcW w:w="3060" w:type="dxa"/>
          </w:tcPr>
          <w:p w:rsidR="0096263F" w:rsidRDefault="00AB101C">
            <w:r>
              <w:t>2 VIP tables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Marketing / activation table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Better placement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Priority placement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Giveaway / product placement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Basic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Enhanced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VIP + ambassador kits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MCEE mentions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General mentions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Stronger mentions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Premium mentions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 xml:space="preserve">Award </w:t>
            </w:r>
            <w:r>
              <w:t>category presentation</w:t>
            </w:r>
          </w:p>
        </w:tc>
        <w:tc>
          <w:tcPr>
            <w:tcW w:w="3060" w:type="dxa"/>
          </w:tcPr>
          <w:p w:rsidR="0096263F" w:rsidRDefault="00AB101C">
            <w:r>
              <w:t>1 category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  <w:tc>
          <w:tcPr>
            <w:tcW w:w="3060" w:type="dxa"/>
          </w:tcPr>
          <w:p w:rsidR="0096263F" w:rsidRDefault="00AB101C">
            <w:r>
              <w:t>Multiple opportunities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Category naming rights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Shared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Exclusive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Speaking opportunity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Corporate address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Extended slot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CSR feature on CESRA site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Basic listing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Enhanced feature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Premium feature </w:t>
            </w:r>
            <w:r>
              <w:t>article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CESRA accredited organization recognition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Press release mention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Priority inclusion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Dedicated social media spotlight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Extended campaign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Professional media package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Photos + clips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Extended</w:t>
            </w:r>
            <w:r>
              <w:t xml:space="preserve"> package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Panel / leadership segment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Leadership role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lastRenderedPageBreak/>
              <w:t>CSR video during gala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Kilele TV / digital interview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>VIP networking access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Limited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Premium</w:t>
            </w:r>
          </w:p>
        </w:tc>
      </w:tr>
      <w:tr w:rsidR="0096263F">
        <w:tc>
          <w:tcPr>
            <w:tcW w:w="3060" w:type="dxa"/>
          </w:tcPr>
          <w:p w:rsidR="0096263F" w:rsidRDefault="00AB101C">
            <w:r>
              <w:t>Post-event impact report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—</w:t>
            </w:r>
          </w:p>
        </w:tc>
        <w:tc>
          <w:tcPr>
            <w:tcW w:w="3060" w:type="dx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</w:tr>
      <w:tr w:rsidR="0096263F">
        <w:tc>
          <w:tcPr>
            <w:tcW w:w="3060" w:type="dxa"/>
            <w:shd w:val="clear" w:color="auto" w:fill="F8F0DA"/>
          </w:tcPr>
          <w:p w:rsidR="0096263F" w:rsidRDefault="00AB101C">
            <w:r>
              <w:t xml:space="preserve">Industry </w:t>
            </w:r>
            <w:r>
              <w:t>exclusivity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—</w:t>
            </w:r>
          </w:p>
        </w:tc>
        <w:tc>
          <w:tcPr>
            <w:tcW w:w="3060" w:type="dxa"/>
            <w:shd w:val="clear" w:color="auto" w:fill="F8F0DA"/>
          </w:tcPr>
          <w:p w:rsidR="0096263F" w:rsidRDefault="00AB101C">
            <w:r>
              <w:t>✓</w:t>
            </w:r>
            <w:r>
              <w:t xml:space="preserve"> Included</w:t>
            </w:r>
          </w:p>
        </w:tc>
      </w:tr>
    </w:tbl>
    <w:p w:rsidR="00AB101C" w:rsidRDefault="00AB101C"/>
    <w:sectPr w:rsidR="00AB101C" w:rsidSect="00034616">
      <w:pgSz w:w="15840" w:h="12240" w:orient="landscape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B4496"/>
    <w:rsid w:val="0096263F"/>
    <w:rsid w:val="00AA1D8D"/>
    <w:rsid w:val="00AB101C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81AAFF98-8911-4A7A-A648-44B3DF8CA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255273-1A3F-4323-8846-8F0A1C12F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2</cp:revision>
  <dcterms:created xsi:type="dcterms:W3CDTF">2026-03-24T16:23:00Z</dcterms:created>
  <dcterms:modified xsi:type="dcterms:W3CDTF">2026-03-24T16:23:00Z</dcterms:modified>
  <cp:category/>
</cp:coreProperties>
</file>